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7C4A" w:rsidRDefault="0081309A">
      <w:pPr>
        <w:keepLines/>
        <w:tabs>
          <w:tab w:val="left" w:pos="567"/>
        </w:tabs>
        <w:snapToGrid w:val="0"/>
        <w:spacing w:after="0"/>
        <w:rPr>
          <w:rFonts w:ascii="Arial" w:eastAsia="宋体" w:hAnsi="Arial" w:cs="Arial"/>
          <w:b/>
          <w:sz w:val="28"/>
          <w:szCs w:val="28"/>
          <w:lang w:val="en-US" w:eastAsia="zh-CN"/>
        </w:rPr>
      </w:pPr>
      <w:bookmarkStart w:id="0" w:name="_Toc193024528"/>
      <w:r>
        <w:rPr>
          <w:rFonts w:ascii="Arial" w:hAnsi="Arial" w:cs="Arial"/>
          <w:b/>
          <w:sz w:val="28"/>
          <w:szCs w:val="28"/>
        </w:rPr>
        <w:t>3GPP TSG RAN Rel-19 workshop</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宋体" w:hAnsi="Arial" w:cs="Arial" w:hint="eastAsia"/>
          <w:b/>
          <w:sz w:val="28"/>
          <w:szCs w:val="28"/>
          <w:lang w:val="en-US" w:eastAsia="zh-CN"/>
        </w:rPr>
        <w:t xml:space="preserve">               </w:t>
      </w:r>
      <w:r>
        <w:rPr>
          <w:rFonts w:ascii="Arial" w:hAnsi="Arial" w:cs="Arial"/>
          <w:b/>
          <w:sz w:val="28"/>
          <w:szCs w:val="28"/>
        </w:rPr>
        <w:t>RWS-23</w:t>
      </w:r>
      <w:r>
        <w:rPr>
          <w:rFonts w:ascii="Arial" w:hAnsi="Arial" w:cs="Arial" w:hint="eastAsia"/>
          <w:b/>
          <w:sz w:val="28"/>
          <w:szCs w:val="28"/>
        </w:rPr>
        <w:t>0305</w:t>
      </w:r>
    </w:p>
    <w:p w:rsidR="00667C4A" w:rsidRDefault="0081309A">
      <w:pPr>
        <w:pStyle w:val="CRCoverPage"/>
        <w:tabs>
          <w:tab w:val="right" w:pos="9639"/>
        </w:tabs>
        <w:spacing w:after="0"/>
        <w:rPr>
          <w:b/>
          <w:sz w:val="24"/>
          <w:lang w:val="en-US" w:eastAsia="zh-CN"/>
        </w:rPr>
      </w:pPr>
      <w:r>
        <w:rPr>
          <w:rFonts w:cs="Arial"/>
          <w:b/>
          <w:sz w:val="28"/>
          <w:szCs w:val="28"/>
        </w:rPr>
        <w:t>Taipei, June 15 - 16, 2023</w:t>
      </w:r>
    </w:p>
    <w:p w:rsidR="00667C4A" w:rsidRDefault="00667C4A">
      <w:pPr>
        <w:pStyle w:val="CRCoverPage"/>
        <w:tabs>
          <w:tab w:val="right" w:pos="9639"/>
        </w:tabs>
        <w:spacing w:after="0"/>
        <w:rPr>
          <w:b/>
          <w:sz w:val="24"/>
          <w:lang w:val="en-US" w:eastAsia="zh-CN"/>
        </w:rPr>
      </w:pPr>
    </w:p>
    <w:p w:rsidR="00667C4A" w:rsidRDefault="0081309A">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5</w:t>
      </w:r>
    </w:p>
    <w:p w:rsidR="00667C4A" w:rsidRDefault="0081309A">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667C4A" w:rsidRDefault="0081309A">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hAnsi="Arial" w:cs="Arial" w:hint="eastAsia"/>
          <w:b/>
          <w:bCs/>
        </w:rPr>
        <w:t xml:space="preserve">Views on NR </w:t>
      </w:r>
      <w:proofErr w:type="spellStart"/>
      <w:r>
        <w:rPr>
          <w:rFonts w:ascii="Arial" w:hAnsi="Arial" w:cs="Arial" w:hint="eastAsia"/>
          <w:b/>
          <w:bCs/>
        </w:rPr>
        <w:t>QoE</w:t>
      </w:r>
      <w:proofErr w:type="spellEnd"/>
      <w:r>
        <w:rPr>
          <w:rFonts w:ascii="Arial" w:hAnsi="Arial" w:cs="Arial" w:hint="eastAsia"/>
          <w:b/>
          <w:bCs/>
        </w:rPr>
        <w:t xml:space="preserve"> in Rel-19</w:t>
      </w:r>
    </w:p>
    <w:p w:rsidR="00667C4A" w:rsidRDefault="0081309A">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667C4A" w:rsidRDefault="0081309A">
      <w:pPr>
        <w:pStyle w:val="1"/>
        <w:rPr>
          <w:rFonts w:eastAsia="宋体"/>
          <w:lang w:eastAsia="zh-CN"/>
        </w:rPr>
      </w:pPr>
      <w:r>
        <w:rPr>
          <w:rFonts w:eastAsia="宋体"/>
          <w:lang w:eastAsia="zh-CN"/>
        </w:rPr>
        <w:t>1. Introduction</w:t>
      </w:r>
    </w:p>
    <w:p w:rsidR="00667C4A" w:rsidRDefault="0081309A">
      <w:pPr>
        <w:spacing w:line="264" w:lineRule="auto"/>
        <w:jc w:val="both"/>
        <w:rPr>
          <w:rFonts w:eastAsiaTheme="minorEastAsia"/>
          <w:lang w:val="en-US" w:eastAsia="zh-CN"/>
        </w:rPr>
      </w:pPr>
      <w:r>
        <w:rPr>
          <w:rFonts w:eastAsia="宋体" w:hint="eastAsia"/>
          <w:lang w:val="en-US" w:eastAsia="zh-CN"/>
        </w:rPr>
        <w:t xml:space="preserve">NR </w:t>
      </w:r>
      <w:proofErr w:type="spellStart"/>
      <w:r>
        <w:rPr>
          <w:rFonts w:eastAsia="宋体" w:hint="eastAsia"/>
          <w:lang w:val="en-US" w:eastAsia="zh-CN"/>
        </w:rPr>
        <w:t>QoE</w:t>
      </w:r>
      <w:proofErr w:type="spellEnd"/>
      <w:r>
        <w:rPr>
          <w:rFonts w:eastAsia="宋体" w:hint="eastAsia"/>
          <w:lang w:val="en-US" w:eastAsia="zh-CN"/>
        </w:rPr>
        <w:t xml:space="preserve"> was specified in R17, which is focused on </w:t>
      </w:r>
      <w:r>
        <w:rPr>
          <w:rFonts w:eastAsia="宋体" w:hint="eastAsia"/>
          <w:lang w:val="en-US" w:eastAsia="zh-CN"/>
        </w:rPr>
        <w:t xml:space="preserve">application layer measurement of UEs in RRC_CONNECTED </w:t>
      </w:r>
      <w:proofErr w:type="spellStart"/>
      <w:r>
        <w:rPr>
          <w:rFonts w:eastAsia="宋体" w:hint="eastAsia"/>
          <w:lang w:val="en-US" w:eastAsia="zh-CN"/>
        </w:rPr>
        <w:t>stafe</w:t>
      </w:r>
      <w:proofErr w:type="spellEnd"/>
      <w:r>
        <w:rPr>
          <w:rFonts w:eastAsia="宋体" w:hint="eastAsia"/>
          <w:lang w:val="en-US" w:eastAsia="zh-CN"/>
        </w:rPr>
        <w:t xml:space="preserve">. In R18, the enhancement of </w:t>
      </w:r>
      <w:proofErr w:type="spellStart"/>
      <w:r>
        <w:rPr>
          <w:rFonts w:eastAsia="宋体" w:hint="eastAsia"/>
          <w:lang w:val="en-US" w:eastAsia="zh-CN"/>
        </w:rPr>
        <w:t>QoE</w:t>
      </w:r>
      <w:proofErr w:type="spellEnd"/>
      <w:r>
        <w:rPr>
          <w:rFonts w:eastAsia="宋体" w:hint="eastAsia"/>
          <w:lang w:val="en-US" w:eastAsia="zh-CN"/>
        </w:rPr>
        <w:t xml:space="preserve"> has been discussed, the scope of which is mainly about </w:t>
      </w:r>
      <w:proofErr w:type="spellStart"/>
      <w:r>
        <w:rPr>
          <w:rFonts w:eastAsia="宋体" w:hint="eastAsia"/>
          <w:lang w:val="en-US" w:eastAsia="zh-CN"/>
        </w:rPr>
        <w:t>QoE</w:t>
      </w:r>
      <w:proofErr w:type="spellEnd"/>
      <w:r>
        <w:rPr>
          <w:rFonts w:eastAsia="宋体" w:hint="eastAsia"/>
          <w:lang w:val="en-US" w:eastAsia="zh-CN"/>
        </w:rPr>
        <w:t xml:space="preserve"> in inactive/idle state, </w:t>
      </w:r>
      <w:proofErr w:type="spellStart"/>
      <w:r>
        <w:rPr>
          <w:rFonts w:eastAsia="宋体" w:hint="eastAsia"/>
          <w:lang w:val="en-US" w:eastAsia="zh-CN"/>
        </w:rPr>
        <w:t>QoE</w:t>
      </w:r>
      <w:proofErr w:type="spellEnd"/>
      <w:r>
        <w:rPr>
          <w:rFonts w:eastAsia="宋体" w:hint="eastAsia"/>
          <w:lang w:val="en-US" w:eastAsia="zh-CN"/>
        </w:rPr>
        <w:t xml:space="preserve"> in NR-DC, and the other issues. This paper discusses the potential further en</w:t>
      </w:r>
      <w:r>
        <w:rPr>
          <w:rFonts w:eastAsia="宋体" w:hint="eastAsia"/>
          <w:lang w:val="en-US" w:eastAsia="zh-CN"/>
        </w:rPr>
        <w:t xml:space="preserve">hancement of </w:t>
      </w:r>
      <w:proofErr w:type="spellStart"/>
      <w:r>
        <w:rPr>
          <w:rFonts w:eastAsia="宋体" w:hint="eastAsia"/>
          <w:lang w:val="en-US" w:eastAsia="zh-CN"/>
        </w:rPr>
        <w:t>QoE</w:t>
      </w:r>
      <w:proofErr w:type="spellEnd"/>
      <w:r>
        <w:rPr>
          <w:rFonts w:eastAsia="宋体" w:hint="eastAsia"/>
          <w:lang w:val="en-US" w:eastAsia="zh-CN"/>
        </w:rPr>
        <w:t xml:space="preserve"> in R19.</w:t>
      </w:r>
    </w:p>
    <w:p w:rsidR="00667C4A" w:rsidRDefault="0081309A">
      <w:pPr>
        <w:pStyle w:val="1"/>
        <w:numPr>
          <w:ilvl w:val="0"/>
          <w:numId w:val="9"/>
        </w:numPr>
        <w:rPr>
          <w:rFonts w:eastAsia="宋体"/>
          <w:lang w:val="en-US" w:eastAsia="zh-CN"/>
        </w:rPr>
      </w:pPr>
      <w:bookmarkStart w:id="1" w:name="OLE_LINK2"/>
      <w:bookmarkStart w:id="2" w:name="OLE_LINK1"/>
      <w:r>
        <w:rPr>
          <w:rFonts w:eastAsia="宋体" w:hint="eastAsia"/>
          <w:lang w:val="en-US" w:eastAsia="zh-CN"/>
        </w:rPr>
        <w:t>Discussion</w:t>
      </w:r>
    </w:p>
    <w:p w:rsidR="00667C4A" w:rsidRDefault="0081309A">
      <w:pPr>
        <w:numPr>
          <w:ilvl w:val="0"/>
          <w:numId w:val="10"/>
        </w:numPr>
        <w:spacing w:afterLines="50" w:after="120"/>
        <w:rPr>
          <w:b/>
          <w:bCs/>
          <w:lang w:val="en-US" w:eastAsia="zh-CN"/>
        </w:rPr>
      </w:pPr>
      <w:proofErr w:type="spellStart"/>
      <w:r>
        <w:rPr>
          <w:b/>
          <w:bCs/>
          <w:lang w:val="en-US" w:eastAsia="zh-CN"/>
        </w:rPr>
        <w:t>QoE</w:t>
      </w:r>
      <w:proofErr w:type="spellEnd"/>
      <w:r>
        <w:rPr>
          <w:b/>
          <w:bCs/>
          <w:lang w:val="en-US" w:eastAsia="zh-CN"/>
        </w:rPr>
        <w:t xml:space="preserve"> supporting for MBS and other service types</w:t>
      </w:r>
    </w:p>
    <w:p w:rsidR="00667C4A" w:rsidRDefault="0081309A">
      <w:pPr>
        <w:spacing w:afterLines="50" w:after="120"/>
        <w:rPr>
          <w:lang w:val="en-US" w:eastAsia="zh-CN"/>
        </w:rPr>
      </w:pPr>
      <w:r>
        <w:rPr>
          <w:rFonts w:hint="eastAsia"/>
          <w:lang w:val="en-US" w:eastAsia="zh-CN"/>
        </w:rPr>
        <w:t xml:space="preserve">How to support the MBS related measurement in NR </w:t>
      </w:r>
      <w:proofErr w:type="spellStart"/>
      <w:r>
        <w:rPr>
          <w:rFonts w:hint="eastAsia"/>
          <w:lang w:val="en-US" w:eastAsia="zh-CN"/>
        </w:rPr>
        <w:t>QoE</w:t>
      </w:r>
      <w:proofErr w:type="spellEnd"/>
      <w:r>
        <w:rPr>
          <w:rFonts w:hint="eastAsia"/>
          <w:lang w:val="en-US" w:eastAsia="zh-CN"/>
        </w:rPr>
        <w:t xml:space="preserve"> field is discussing in Rel-18. Contributions have been provided during this release and companies have made progress on </w:t>
      </w:r>
      <w:r>
        <w:rPr>
          <w:rFonts w:hint="eastAsia"/>
          <w:lang w:val="en-US" w:eastAsia="zh-CN"/>
        </w:rPr>
        <w:t xml:space="preserve">this field. However, due to lack of defined MBS specific MBS </w:t>
      </w:r>
      <w:proofErr w:type="spellStart"/>
      <w:r>
        <w:rPr>
          <w:rFonts w:hint="eastAsia"/>
          <w:lang w:val="en-US" w:eastAsia="zh-CN"/>
        </w:rPr>
        <w:t>QoE</w:t>
      </w:r>
      <w:proofErr w:type="spellEnd"/>
      <w:r>
        <w:rPr>
          <w:rFonts w:hint="eastAsia"/>
          <w:lang w:val="en-US" w:eastAsia="zh-CN"/>
        </w:rPr>
        <w:t xml:space="preserve"> metrics at current stage, the processing of the MBS </w:t>
      </w:r>
      <w:proofErr w:type="spellStart"/>
      <w:r>
        <w:rPr>
          <w:rFonts w:hint="eastAsia"/>
          <w:lang w:val="en-US" w:eastAsia="zh-CN"/>
        </w:rPr>
        <w:t>QoE</w:t>
      </w:r>
      <w:proofErr w:type="spellEnd"/>
      <w:r>
        <w:rPr>
          <w:rFonts w:hint="eastAsia"/>
          <w:lang w:val="en-US" w:eastAsia="zh-CN"/>
        </w:rPr>
        <w:t xml:space="preserve"> discussion may not be completed at the end of Rel-18.</w:t>
      </w:r>
      <w:r>
        <w:rPr>
          <w:lang w:val="en-US" w:eastAsia="zh-CN"/>
        </w:rPr>
        <w:t xml:space="preserve"> In addition, though companies have already confirmed to support AR/MR in Rel-18 </w:t>
      </w:r>
      <w:proofErr w:type="spellStart"/>
      <w:r>
        <w:rPr>
          <w:lang w:val="en-US" w:eastAsia="zh-CN"/>
        </w:rPr>
        <w:t>Q</w:t>
      </w:r>
      <w:r>
        <w:rPr>
          <w:lang w:val="en-US" w:eastAsia="zh-CN"/>
        </w:rPr>
        <w:t>oE</w:t>
      </w:r>
      <w:proofErr w:type="spellEnd"/>
      <w:r>
        <w:rPr>
          <w:lang w:val="en-US" w:eastAsia="zh-CN"/>
        </w:rPr>
        <w:t xml:space="preserve">, </w:t>
      </w:r>
      <w:r>
        <w:rPr>
          <w:lang w:val="en-US" w:eastAsia="zh-CN"/>
        </w:rPr>
        <w:t>further discussion on th</w:t>
      </w:r>
      <w:r w:rsidR="00B73632">
        <w:rPr>
          <w:lang w:val="en-US" w:eastAsia="zh-CN"/>
        </w:rPr>
        <w:t>ese</w:t>
      </w:r>
      <w:r>
        <w:rPr>
          <w:lang w:val="en-US" w:eastAsia="zh-CN"/>
        </w:rPr>
        <w:t xml:space="preserve"> aspects may not be re-triggered due to the lack of AR/MR specific </w:t>
      </w:r>
      <w:proofErr w:type="spellStart"/>
      <w:r>
        <w:rPr>
          <w:lang w:val="en-US" w:eastAsia="zh-CN"/>
        </w:rPr>
        <w:t>QoE</w:t>
      </w:r>
      <w:proofErr w:type="spellEnd"/>
      <w:r>
        <w:rPr>
          <w:lang w:val="en-US" w:eastAsia="zh-CN"/>
        </w:rPr>
        <w:t xml:space="preserve"> metrics which shall be defined by SA4.  Hence, the discussion on how to support service types like MBS and AR/MR </w:t>
      </w:r>
      <w:r>
        <w:rPr>
          <w:lang w:val="en-US" w:eastAsia="zh-CN"/>
        </w:rPr>
        <w:t xml:space="preserve">may be processed in Rel-19 based on </w:t>
      </w:r>
      <w:r>
        <w:rPr>
          <w:lang w:val="en-US" w:eastAsia="zh-CN"/>
        </w:rPr>
        <w:t>both SA4 progress and RAN WGs progress in Rel-18.</w:t>
      </w:r>
    </w:p>
    <w:p w:rsidR="00667C4A" w:rsidRDefault="0081309A">
      <w:pPr>
        <w:spacing w:afterLines="100" w:after="240"/>
        <w:rPr>
          <w:b/>
          <w:bCs/>
          <w:lang w:val="en-US" w:eastAsia="zh-CN"/>
        </w:rPr>
      </w:pPr>
      <w:r>
        <w:rPr>
          <w:b/>
          <w:bCs/>
          <w:lang w:val="en-US" w:eastAsia="zh-CN"/>
        </w:rPr>
        <w:t xml:space="preserve">Proposal </w:t>
      </w:r>
      <w:r>
        <w:rPr>
          <w:rFonts w:hint="eastAsia"/>
          <w:b/>
          <w:bCs/>
          <w:lang w:val="en-US" w:eastAsia="zh-CN"/>
        </w:rPr>
        <w:t>1</w:t>
      </w:r>
      <w:r>
        <w:rPr>
          <w:b/>
          <w:bCs/>
          <w:lang w:val="en-US" w:eastAsia="zh-CN"/>
        </w:rPr>
        <w:t>: It is proposed for RAN WGs to further discuss the support</w:t>
      </w:r>
      <w:r>
        <w:rPr>
          <w:b/>
          <w:bCs/>
          <w:lang w:val="en-US" w:eastAsia="zh-CN"/>
        </w:rPr>
        <w:t xml:space="preserve"> </w:t>
      </w:r>
      <w:r w:rsidR="00CE03CF">
        <w:rPr>
          <w:b/>
          <w:bCs/>
          <w:lang w:val="en-US" w:eastAsia="zh-CN"/>
        </w:rPr>
        <w:t>of</w:t>
      </w:r>
      <w:r>
        <w:rPr>
          <w:b/>
          <w:bCs/>
          <w:lang w:val="en-US" w:eastAsia="zh-CN"/>
        </w:rPr>
        <w:t xml:space="preserve"> MBS and AR/MR in NR </w:t>
      </w:r>
      <w:proofErr w:type="spellStart"/>
      <w:r>
        <w:rPr>
          <w:b/>
          <w:bCs/>
          <w:lang w:val="en-US" w:eastAsia="zh-CN"/>
        </w:rPr>
        <w:t>QoE</w:t>
      </w:r>
      <w:proofErr w:type="spellEnd"/>
      <w:r>
        <w:rPr>
          <w:b/>
          <w:bCs/>
          <w:lang w:val="en-US" w:eastAsia="zh-CN"/>
        </w:rPr>
        <w:t xml:space="preserve"> field in Rel-19 pending to SA4 progress.</w:t>
      </w:r>
    </w:p>
    <w:p w:rsidR="00667C4A" w:rsidRDefault="0081309A">
      <w:pPr>
        <w:numPr>
          <w:ilvl w:val="0"/>
          <w:numId w:val="10"/>
        </w:numPr>
        <w:spacing w:afterLines="50" w:after="120"/>
        <w:rPr>
          <w:b/>
          <w:bCs/>
          <w:lang w:val="en-US" w:eastAsia="zh-CN"/>
        </w:rPr>
      </w:pPr>
      <w:proofErr w:type="spellStart"/>
      <w:r>
        <w:rPr>
          <w:rFonts w:hint="eastAsia"/>
          <w:b/>
          <w:bCs/>
          <w:lang w:val="en-US" w:eastAsia="zh-CN"/>
        </w:rPr>
        <w:t>RVQoE</w:t>
      </w:r>
      <w:proofErr w:type="spellEnd"/>
      <w:r>
        <w:rPr>
          <w:rFonts w:hint="eastAsia"/>
          <w:b/>
          <w:bCs/>
          <w:lang w:val="en-US" w:eastAsia="zh-CN"/>
        </w:rPr>
        <w:t xml:space="preserve"> value</w:t>
      </w:r>
    </w:p>
    <w:p w:rsidR="00667C4A" w:rsidRDefault="0081309A">
      <w:pPr>
        <w:numPr>
          <w:ilvl w:val="255"/>
          <w:numId w:val="0"/>
        </w:numPr>
        <w:spacing w:afterLines="50" w:after="120"/>
        <w:rPr>
          <w:lang w:val="en-US" w:eastAsia="zh-CN"/>
        </w:rPr>
      </w:pPr>
      <w:r>
        <w:rPr>
          <w:rFonts w:hint="eastAsia"/>
          <w:lang w:val="en-US" w:eastAsia="zh-CN"/>
        </w:rPr>
        <w:t xml:space="preserve">In R18, there were some discussion on </w:t>
      </w:r>
      <w:proofErr w:type="spellStart"/>
      <w:r>
        <w:rPr>
          <w:rFonts w:hint="eastAsia"/>
          <w:lang w:val="en-US" w:eastAsia="zh-CN"/>
        </w:rPr>
        <w:t>RVQoE</w:t>
      </w:r>
      <w:proofErr w:type="spellEnd"/>
      <w:r>
        <w:rPr>
          <w:rFonts w:hint="eastAsia"/>
          <w:lang w:val="en-US" w:eastAsia="zh-CN"/>
        </w:rPr>
        <w:t xml:space="preserve"> value i</w:t>
      </w:r>
      <w:r>
        <w:rPr>
          <w:rFonts w:hint="eastAsia"/>
          <w:lang w:val="en-US" w:eastAsia="zh-CN"/>
        </w:rPr>
        <w:t xml:space="preserve">n RAN3, and some common understanding has been achieved within RAN3 WG. However, since the detailed calculation method of </w:t>
      </w:r>
      <w:proofErr w:type="spellStart"/>
      <w:r>
        <w:rPr>
          <w:rFonts w:hint="eastAsia"/>
          <w:lang w:val="en-US" w:eastAsia="zh-CN"/>
        </w:rPr>
        <w:t>RVQoE</w:t>
      </w:r>
      <w:proofErr w:type="spellEnd"/>
      <w:r>
        <w:rPr>
          <w:rFonts w:hint="eastAsia"/>
          <w:lang w:val="en-US" w:eastAsia="zh-CN"/>
        </w:rPr>
        <w:t xml:space="preserve"> values is depended on other WGs, e.g., SA4, ITU-T, there would be no further discussion in RAN3 before SA4 and ITU-T make furthe</w:t>
      </w:r>
      <w:r>
        <w:rPr>
          <w:rFonts w:hint="eastAsia"/>
          <w:lang w:val="en-US" w:eastAsia="zh-CN"/>
        </w:rPr>
        <w:t>r progress. The agreement in RAN3 is pasted as follows:</w:t>
      </w:r>
    </w:p>
    <w:p w:rsidR="00667C4A" w:rsidRDefault="0081309A">
      <w:pPr>
        <w:numPr>
          <w:ilvl w:val="255"/>
          <w:numId w:val="0"/>
        </w:numPr>
        <w:spacing w:afterLines="50" w:after="120"/>
        <w:rPr>
          <w:rFonts w:ascii="Calibri" w:eastAsia="宋体" w:hAnsi="Calibri" w:cs="Calibri"/>
          <w:color w:val="008000"/>
          <w:sz w:val="18"/>
          <w:szCs w:val="24"/>
          <w:lang w:val="en-US" w:eastAsia="zh-CN"/>
        </w:rPr>
      </w:pPr>
      <w:r>
        <w:rPr>
          <w:rFonts w:ascii="Calibri" w:eastAsia="宋体" w:hAnsi="Calibri" w:cs="Calibri"/>
          <w:color w:val="008000"/>
          <w:sz w:val="18"/>
          <w:szCs w:val="24"/>
          <w:lang w:val="en-US"/>
        </w:rPr>
        <w:t xml:space="preserve">RAN3 to await the further progress of SA4 and ITU-T before proceeding further on the topic of </w:t>
      </w:r>
      <w:proofErr w:type="spellStart"/>
      <w:r>
        <w:rPr>
          <w:rFonts w:ascii="Calibri" w:eastAsia="宋体" w:hAnsi="Calibri" w:cs="Calibri"/>
          <w:color w:val="008000"/>
          <w:sz w:val="18"/>
          <w:szCs w:val="24"/>
          <w:lang w:val="en-US"/>
        </w:rPr>
        <w:t>RVQoE</w:t>
      </w:r>
      <w:proofErr w:type="spellEnd"/>
      <w:r>
        <w:rPr>
          <w:rFonts w:ascii="Calibri" w:eastAsia="宋体" w:hAnsi="Calibri" w:cs="Calibri"/>
          <w:color w:val="008000"/>
          <w:sz w:val="18"/>
          <w:szCs w:val="24"/>
          <w:lang w:val="en-US"/>
        </w:rPr>
        <w:t xml:space="preserve"> value</w:t>
      </w:r>
      <w:r>
        <w:rPr>
          <w:rFonts w:ascii="Calibri" w:eastAsia="宋体" w:hAnsi="Calibri" w:cs="Calibri" w:hint="eastAsia"/>
          <w:color w:val="008000"/>
          <w:sz w:val="18"/>
          <w:szCs w:val="24"/>
          <w:lang w:val="en-US" w:eastAsia="zh-CN"/>
        </w:rPr>
        <w:t>.</w:t>
      </w:r>
    </w:p>
    <w:p w:rsidR="00667C4A" w:rsidRDefault="0081309A">
      <w:pPr>
        <w:numPr>
          <w:ilvl w:val="255"/>
          <w:numId w:val="0"/>
        </w:numPr>
        <w:spacing w:afterLines="50" w:after="120"/>
        <w:rPr>
          <w:lang w:val="en-US" w:eastAsia="zh-CN"/>
        </w:rPr>
      </w:pPr>
      <w:r>
        <w:rPr>
          <w:rFonts w:hint="eastAsia"/>
          <w:lang w:val="en-US" w:eastAsia="zh-CN"/>
        </w:rPr>
        <w:t xml:space="preserve">Based on the reply LS from SA4 and ITU-T, there is conclusion on the low-complexity model of </w:t>
      </w:r>
      <w:proofErr w:type="spellStart"/>
      <w:r>
        <w:rPr>
          <w:rFonts w:hint="eastAsia"/>
          <w:lang w:val="en-US" w:eastAsia="zh-CN"/>
        </w:rPr>
        <w:t>RVQoE</w:t>
      </w:r>
      <w:proofErr w:type="spellEnd"/>
      <w:r>
        <w:rPr>
          <w:rFonts w:hint="eastAsia"/>
          <w:lang w:val="en-US" w:eastAsia="zh-CN"/>
        </w:rPr>
        <w:t xml:space="preserve"> value yet. So, if there is no further discussion on </w:t>
      </w:r>
      <w:proofErr w:type="spellStart"/>
      <w:r>
        <w:rPr>
          <w:rFonts w:hint="eastAsia"/>
          <w:lang w:val="en-US" w:eastAsia="zh-CN"/>
        </w:rPr>
        <w:t>RVQoE</w:t>
      </w:r>
      <w:proofErr w:type="spellEnd"/>
      <w:r>
        <w:rPr>
          <w:rFonts w:hint="eastAsia"/>
          <w:lang w:val="en-US" w:eastAsia="zh-CN"/>
        </w:rPr>
        <w:t xml:space="preserve"> value in RAN3, it could be further discussed in R19, pending the progress of SA4 and ITU-T.</w:t>
      </w:r>
    </w:p>
    <w:p w:rsidR="00667C4A" w:rsidRDefault="0081309A">
      <w:pPr>
        <w:spacing w:afterLines="100" w:after="240"/>
        <w:rPr>
          <w:b/>
          <w:bCs/>
          <w:lang w:val="en-US" w:eastAsia="zh-CN"/>
        </w:rPr>
      </w:pPr>
      <w:r>
        <w:rPr>
          <w:rFonts w:hint="eastAsia"/>
          <w:b/>
          <w:bCs/>
          <w:lang w:val="en-US" w:eastAsia="zh-CN"/>
        </w:rPr>
        <w:t xml:space="preserve">Proposal 2: Further discuss RAN visible </w:t>
      </w:r>
      <w:proofErr w:type="spellStart"/>
      <w:r>
        <w:rPr>
          <w:rFonts w:hint="eastAsia"/>
          <w:b/>
          <w:bCs/>
          <w:lang w:val="en-US" w:eastAsia="zh-CN"/>
        </w:rPr>
        <w:t>QoE</w:t>
      </w:r>
      <w:proofErr w:type="spellEnd"/>
      <w:r>
        <w:rPr>
          <w:rFonts w:hint="eastAsia"/>
          <w:b/>
          <w:bCs/>
          <w:lang w:val="en-US" w:eastAsia="zh-CN"/>
        </w:rPr>
        <w:t xml:space="preserve"> values in R</w:t>
      </w:r>
      <w:r w:rsidR="00CE03CF">
        <w:rPr>
          <w:b/>
          <w:bCs/>
          <w:lang w:val="en-US" w:eastAsia="zh-CN"/>
        </w:rPr>
        <w:t>el-</w:t>
      </w:r>
      <w:r>
        <w:rPr>
          <w:rFonts w:hint="eastAsia"/>
          <w:b/>
          <w:bCs/>
          <w:lang w:val="en-US" w:eastAsia="zh-CN"/>
        </w:rPr>
        <w:t xml:space="preserve">19, based on the progress of SA4 and ITU-T.  </w:t>
      </w:r>
    </w:p>
    <w:p w:rsidR="00667C4A" w:rsidRDefault="0081309A">
      <w:pPr>
        <w:numPr>
          <w:ilvl w:val="0"/>
          <w:numId w:val="10"/>
        </w:numPr>
        <w:spacing w:afterLines="50" w:after="120"/>
        <w:rPr>
          <w:b/>
          <w:bCs/>
          <w:lang w:val="en-US" w:eastAsia="zh-CN"/>
        </w:rPr>
      </w:pPr>
      <w:r>
        <w:rPr>
          <w:rFonts w:hint="eastAsia"/>
          <w:b/>
          <w:bCs/>
          <w:lang w:val="en-US" w:eastAsia="zh-CN"/>
        </w:rPr>
        <w:t>F1 enhancement</w:t>
      </w:r>
    </w:p>
    <w:p w:rsidR="00667C4A" w:rsidRDefault="0081309A">
      <w:pPr>
        <w:numPr>
          <w:ilvl w:val="255"/>
          <w:numId w:val="0"/>
        </w:numPr>
        <w:spacing w:afterLines="50" w:after="120"/>
        <w:rPr>
          <w:lang w:val="en-US" w:eastAsia="zh-CN"/>
        </w:rPr>
      </w:pPr>
      <w:r>
        <w:rPr>
          <w:rFonts w:hint="eastAsia"/>
          <w:lang w:val="en-US" w:eastAsia="zh-CN"/>
        </w:rPr>
        <w:t xml:space="preserve">In current specification, only the </w:t>
      </w:r>
      <w:proofErr w:type="spellStart"/>
      <w:r>
        <w:rPr>
          <w:rFonts w:hint="eastAsia"/>
          <w:lang w:val="en-US" w:eastAsia="zh-CN"/>
        </w:rPr>
        <w:t>RVQoE</w:t>
      </w:r>
      <w:proofErr w:type="spellEnd"/>
      <w:r>
        <w:rPr>
          <w:rFonts w:hint="eastAsia"/>
          <w:lang w:val="en-US" w:eastAsia="zh-CN"/>
        </w:rPr>
        <w:t xml:space="preserve"> reports would be passed to DU for analysis and optimization. It could be further studied in R19 about whether some configuration information could also be sent to DU. Although DU is just the consumer</w:t>
      </w:r>
      <w:r>
        <w:rPr>
          <w:rFonts w:hint="eastAsia"/>
          <w:lang w:val="en-US" w:eastAsia="zh-CN"/>
        </w:rPr>
        <w:t xml:space="preserve"> of </w:t>
      </w:r>
      <w:proofErr w:type="spellStart"/>
      <w:r>
        <w:rPr>
          <w:rFonts w:hint="eastAsia"/>
          <w:lang w:val="en-US" w:eastAsia="zh-CN"/>
        </w:rPr>
        <w:t>RVQoE</w:t>
      </w:r>
      <w:proofErr w:type="spellEnd"/>
      <w:r>
        <w:rPr>
          <w:rFonts w:hint="eastAsia"/>
          <w:lang w:val="en-US" w:eastAsia="zh-CN"/>
        </w:rPr>
        <w:t xml:space="preserve">, it could at least be aware of some configuration information, as the assistance information for further decision, e.g., for DU to provide some feedback on </w:t>
      </w:r>
      <w:proofErr w:type="spellStart"/>
      <w:r>
        <w:rPr>
          <w:rFonts w:hint="eastAsia"/>
          <w:lang w:val="en-US" w:eastAsia="zh-CN"/>
        </w:rPr>
        <w:t>RVQoE</w:t>
      </w:r>
      <w:proofErr w:type="spellEnd"/>
      <w:r>
        <w:rPr>
          <w:rFonts w:hint="eastAsia"/>
          <w:lang w:val="en-US" w:eastAsia="zh-CN"/>
        </w:rPr>
        <w:t xml:space="preserve"> configuration, if needed.</w:t>
      </w:r>
    </w:p>
    <w:p w:rsidR="00667C4A" w:rsidRDefault="0081309A">
      <w:pPr>
        <w:numPr>
          <w:ilvl w:val="255"/>
          <w:numId w:val="0"/>
        </w:numPr>
        <w:spacing w:afterLines="50" w:after="120"/>
        <w:rPr>
          <w:b/>
          <w:bCs/>
          <w:lang w:val="en-US" w:eastAsia="zh-CN"/>
        </w:rPr>
      </w:pPr>
      <w:r>
        <w:rPr>
          <w:rFonts w:hint="eastAsia"/>
          <w:b/>
          <w:bCs/>
          <w:lang w:val="en-US" w:eastAsia="zh-CN"/>
        </w:rPr>
        <w:t>Proposal 3: It is proposed to further discuss the F1 enhan</w:t>
      </w:r>
      <w:r>
        <w:rPr>
          <w:rFonts w:hint="eastAsia"/>
          <w:b/>
          <w:bCs/>
          <w:lang w:val="en-US" w:eastAsia="zh-CN"/>
        </w:rPr>
        <w:t xml:space="preserve">cement of </w:t>
      </w:r>
      <w:proofErr w:type="spellStart"/>
      <w:r>
        <w:rPr>
          <w:rFonts w:hint="eastAsia"/>
          <w:b/>
          <w:bCs/>
          <w:lang w:val="en-US" w:eastAsia="zh-CN"/>
        </w:rPr>
        <w:t>QoE</w:t>
      </w:r>
      <w:proofErr w:type="spellEnd"/>
      <w:r>
        <w:rPr>
          <w:rFonts w:hint="eastAsia"/>
          <w:b/>
          <w:bCs/>
          <w:lang w:val="en-US" w:eastAsia="zh-CN"/>
        </w:rPr>
        <w:t xml:space="preserve"> in </w:t>
      </w:r>
      <w:r w:rsidR="00CE03CF">
        <w:rPr>
          <w:b/>
          <w:bCs/>
          <w:lang w:val="en-US" w:eastAsia="zh-CN"/>
        </w:rPr>
        <w:t>Rel-</w:t>
      </w:r>
      <w:r>
        <w:rPr>
          <w:rFonts w:hint="eastAsia"/>
          <w:b/>
          <w:bCs/>
          <w:lang w:val="en-US" w:eastAsia="zh-CN"/>
        </w:rPr>
        <w:t>19.</w:t>
      </w:r>
    </w:p>
    <w:p w:rsidR="00667C4A" w:rsidRDefault="00667C4A">
      <w:pPr>
        <w:spacing w:afterLines="50" w:after="120"/>
        <w:rPr>
          <w:b/>
          <w:bCs/>
          <w:lang w:val="en-US" w:eastAsia="zh-CN"/>
        </w:rPr>
      </w:pPr>
    </w:p>
    <w:p w:rsidR="00667C4A" w:rsidRDefault="0081309A">
      <w:pPr>
        <w:pStyle w:val="1"/>
      </w:pPr>
      <w:r>
        <w:t>3</w:t>
      </w:r>
      <w:r>
        <w:tab/>
      </w:r>
      <w:r>
        <w:rPr>
          <w:rFonts w:eastAsia="宋体" w:hint="eastAsia"/>
          <w:lang w:val="en-US" w:eastAsia="zh-CN"/>
        </w:rPr>
        <w:t>Conclusion</w:t>
      </w:r>
      <w:r>
        <w:t>s</w:t>
      </w:r>
    </w:p>
    <w:p w:rsidR="00667C4A" w:rsidRDefault="0081309A">
      <w:pPr>
        <w:rPr>
          <w:lang w:eastAsia="zh-CN"/>
        </w:rPr>
      </w:pPr>
      <w:r>
        <w:t>In this document,</w:t>
      </w:r>
      <w:r>
        <w:rPr>
          <w:rFonts w:eastAsia="宋体" w:hint="eastAsia"/>
          <w:lang w:val="en-US" w:eastAsia="zh-CN"/>
        </w:rPr>
        <w:t xml:space="preserve"> </w:t>
      </w:r>
      <w:r>
        <w:t>the potential top</w:t>
      </w:r>
      <w:bookmarkStart w:id="3" w:name="_GoBack"/>
      <w:bookmarkEnd w:id="3"/>
      <w:r>
        <w:t xml:space="preserve">ics </w:t>
      </w:r>
      <w:r>
        <w:t>for</w:t>
      </w:r>
      <w:r>
        <w:rPr>
          <w:rFonts w:eastAsia="宋体" w:hint="eastAsia"/>
          <w:lang w:val="en-US" w:eastAsia="zh-CN"/>
        </w:rPr>
        <w:t xml:space="preserve"> </w:t>
      </w:r>
      <w:proofErr w:type="spellStart"/>
      <w:r>
        <w:rPr>
          <w:rFonts w:eastAsia="宋体" w:hint="eastAsia"/>
          <w:lang w:val="en-US" w:eastAsia="zh-CN"/>
        </w:rPr>
        <w:t>QoE</w:t>
      </w:r>
      <w:proofErr w:type="spellEnd"/>
      <w:r>
        <w:rPr>
          <w:rFonts w:eastAsia="宋体" w:hint="eastAsia"/>
          <w:lang w:val="en-US" w:eastAsia="zh-CN"/>
        </w:rPr>
        <w:t xml:space="preserve"> in R</w:t>
      </w:r>
      <w:proofErr w:type="gramStart"/>
      <w:r>
        <w:rPr>
          <w:rFonts w:eastAsia="宋体" w:hint="eastAsia"/>
          <w:lang w:val="en-US" w:eastAsia="zh-CN"/>
        </w:rPr>
        <w:t xml:space="preserve">19 </w:t>
      </w:r>
      <w:r>
        <w:t xml:space="preserve"> are</w:t>
      </w:r>
      <w:proofErr w:type="gramEnd"/>
      <w:r>
        <w:t xml:space="preserve"> described and the proposals were as follows: </w:t>
      </w:r>
    </w:p>
    <w:p w:rsidR="00667C4A" w:rsidRDefault="0081309A">
      <w:pPr>
        <w:spacing w:afterLines="50" w:after="120"/>
        <w:rPr>
          <w:b/>
          <w:bCs/>
          <w:lang w:val="en-US" w:eastAsia="zh-CN"/>
        </w:rPr>
      </w:pPr>
      <w:r>
        <w:rPr>
          <w:b/>
          <w:bCs/>
          <w:lang w:val="en-US" w:eastAsia="zh-CN"/>
        </w:rPr>
        <w:lastRenderedPageBreak/>
        <w:t xml:space="preserve">Proposal </w:t>
      </w:r>
      <w:r>
        <w:rPr>
          <w:rFonts w:hint="eastAsia"/>
          <w:b/>
          <w:bCs/>
          <w:lang w:val="en-US" w:eastAsia="zh-CN"/>
        </w:rPr>
        <w:t>1</w:t>
      </w:r>
      <w:r>
        <w:rPr>
          <w:b/>
          <w:bCs/>
          <w:lang w:val="en-US" w:eastAsia="zh-CN"/>
        </w:rPr>
        <w:t xml:space="preserve">: </w:t>
      </w:r>
      <w:r w:rsidR="00CE03CF">
        <w:rPr>
          <w:b/>
          <w:bCs/>
          <w:lang w:val="en-US" w:eastAsia="zh-CN"/>
        </w:rPr>
        <w:t xml:space="preserve">It is proposed for RAN WGs to further discuss the support of MBS and AR/MR in NR </w:t>
      </w:r>
      <w:proofErr w:type="spellStart"/>
      <w:r w:rsidR="00CE03CF">
        <w:rPr>
          <w:b/>
          <w:bCs/>
          <w:lang w:val="en-US" w:eastAsia="zh-CN"/>
        </w:rPr>
        <w:t>QoE</w:t>
      </w:r>
      <w:proofErr w:type="spellEnd"/>
      <w:r w:rsidR="00CE03CF">
        <w:rPr>
          <w:b/>
          <w:bCs/>
          <w:lang w:val="en-US" w:eastAsia="zh-CN"/>
        </w:rPr>
        <w:t xml:space="preserve"> field in Rel-19 pending to SA4 progress.</w:t>
      </w:r>
    </w:p>
    <w:p w:rsidR="00667C4A" w:rsidRDefault="0081309A">
      <w:pPr>
        <w:numPr>
          <w:ilvl w:val="255"/>
          <w:numId w:val="0"/>
        </w:numPr>
        <w:spacing w:afterLines="50" w:after="120"/>
        <w:rPr>
          <w:b/>
          <w:bCs/>
          <w:lang w:val="en-US" w:eastAsia="zh-CN"/>
        </w:rPr>
      </w:pPr>
      <w:bookmarkStart w:id="4" w:name="_Toc423019950"/>
      <w:bookmarkStart w:id="5" w:name="_Toc423020279"/>
      <w:bookmarkStart w:id="6" w:name="_Toc423020296"/>
      <w:bookmarkEnd w:id="1"/>
      <w:bookmarkEnd w:id="2"/>
      <w:bookmarkEnd w:id="4"/>
      <w:bookmarkEnd w:id="5"/>
      <w:bookmarkEnd w:id="6"/>
      <w:r>
        <w:rPr>
          <w:rFonts w:hint="eastAsia"/>
          <w:b/>
          <w:bCs/>
          <w:lang w:val="en-US" w:eastAsia="zh-CN"/>
        </w:rPr>
        <w:t xml:space="preserve">Proposal 2: Further discuss RAN visible </w:t>
      </w:r>
      <w:proofErr w:type="spellStart"/>
      <w:r>
        <w:rPr>
          <w:rFonts w:hint="eastAsia"/>
          <w:b/>
          <w:bCs/>
          <w:lang w:val="en-US" w:eastAsia="zh-CN"/>
        </w:rPr>
        <w:t>QoE</w:t>
      </w:r>
      <w:proofErr w:type="spellEnd"/>
      <w:r>
        <w:rPr>
          <w:rFonts w:hint="eastAsia"/>
          <w:b/>
          <w:bCs/>
          <w:lang w:val="en-US" w:eastAsia="zh-CN"/>
        </w:rPr>
        <w:t xml:space="preserve"> values in R</w:t>
      </w:r>
      <w:r w:rsidR="00CE03CF">
        <w:rPr>
          <w:b/>
          <w:bCs/>
          <w:lang w:val="en-US" w:eastAsia="zh-CN"/>
        </w:rPr>
        <w:t>el-</w:t>
      </w:r>
      <w:r>
        <w:rPr>
          <w:rFonts w:hint="eastAsia"/>
          <w:b/>
          <w:bCs/>
          <w:lang w:val="en-US" w:eastAsia="zh-CN"/>
        </w:rPr>
        <w:t xml:space="preserve">19, based on the progress of SA4 and ITU-T.  </w:t>
      </w:r>
    </w:p>
    <w:p w:rsidR="00667C4A" w:rsidRDefault="0081309A" w:rsidP="00CE03CF">
      <w:pPr>
        <w:numPr>
          <w:ilvl w:val="255"/>
          <w:numId w:val="0"/>
        </w:numPr>
        <w:spacing w:afterLines="50" w:after="120"/>
      </w:pPr>
      <w:r>
        <w:rPr>
          <w:rFonts w:hint="eastAsia"/>
          <w:b/>
          <w:bCs/>
          <w:lang w:val="en-US" w:eastAsia="zh-CN"/>
        </w:rPr>
        <w:t>Proposal 3:</w:t>
      </w:r>
      <w:r w:rsidR="00CE03CF">
        <w:rPr>
          <w:b/>
          <w:bCs/>
          <w:lang w:val="en-US" w:eastAsia="zh-CN"/>
        </w:rPr>
        <w:t xml:space="preserve"> </w:t>
      </w:r>
      <w:r>
        <w:rPr>
          <w:rFonts w:hint="eastAsia"/>
          <w:b/>
          <w:bCs/>
          <w:lang w:val="en-US" w:eastAsia="zh-CN"/>
        </w:rPr>
        <w:t xml:space="preserve">It is proposed to further discuss the F1 enhancement of </w:t>
      </w:r>
      <w:proofErr w:type="spellStart"/>
      <w:r>
        <w:rPr>
          <w:rFonts w:hint="eastAsia"/>
          <w:b/>
          <w:bCs/>
          <w:lang w:val="en-US" w:eastAsia="zh-CN"/>
        </w:rPr>
        <w:t>QoE</w:t>
      </w:r>
      <w:proofErr w:type="spellEnd"/>
      <w:r>
        <w:rPr>
          <w:rFonts w:hint="eastAsia"/>
          <w:b/>
          <w:bCs/>
          <w:lang w:val="en-US" w:eastAsia="zh-CN"/>
        </w:rPr>
        <w:t xml:space="preserve"> in </w:t>
      </w:r>
      <w:r w:rsidR="00CE03CF">
        <w:rPr>
          <w:b/>
          <w:bCs/>
          <w:lang w:val="en-US" w:eastAsia="zh-CN"/>
        </w:rPr>
        <w:t>Rel-</w:t>
      </w:r>
      <w:r>
        <w:rPr>
          <w:rFonts w:hint="eastAsia"/>
          <w:b/>
          <w:bCs/>
          <w:lang w:val="en-US" w:eastAsia="zh-CN"/>
        </w:rPr>
        <w:t>19.</w:t>
      </w:r>
      <w:bookmarkEnd w:id="0"/>
    </w:p>
    <w:p w:rsidR="00667C4A" w:rsidRDefault="00667C4A">
      <w:pPr>
        <w:rPr>
          <w:rFonts w:eastAsia="宋体"/>
          <w:lang w:val="en-US" w:eastAsia="zh-CN"/>
        </w:rPr>
      </w:pPr>
    </w:p>
    <w:sectPr w:rsidR="00667C4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09A" w:rsidRDefault="0081309A" w:rsidP="00CE03CF">
      <w:pPr>
        <w:spacing w:after="0"/>
      </w:pPr>
      <w:r>
        <w:separator/>
      </w:r>
    </w:p>
  </w:endnote>
  <w:endnote w:type="continuationSeparator" w:id="0">
    <w:p w:rsidR="0081309A" w:rsidRDefault="0081309A" w:rsidP="00CE03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09A" w:rsidRDefault="0081309A" w:rsidP="00CE03CF">
      <w:pPr>
        <w:spacing w:after="0"/>
      </w:pPr>
      <w:r>
        <w:separator/>
      </w:r>
    </w:p>
  </w:footnote>
  <w:footnote w:type="continuationSeparator" w:id="0">
    <w:p w:rsidR="0081309A" w:rsidRDefault="0081309A" w:rsidP="00CE03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041114"/>
    <w:multiLevelType w:val="singleLevel"/>
    <w:tmpl w:val="94041114"/>
    <w:lvl w:ilvl="0">
      <w:start w:val="1"/>
      <w:numFmt w:val="decimal"/>
      <w:suff w:val="space"/>
      <w:lvlText w:val="%1)"/>
      <w:lvlJc w:val="left"/>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7E53726C"/>
    <w:multiLevelType w:val="singleLevel"/>
    <w:tmpl w:val="7E53726C"/>
    <w:lvl w:ilvl="0">
      <w:start w:val="2"/>
      <w:numFmt w:val="decimal"/>
      <w:suff w:val="space"/>
      <w:lvlText w:val="%1."/>
      <w:lvlJc w:val="left"/>
    </w:lvl>
  </w:abstractNum>
  <w:num w:numId="1">
    <w:abstractNumId w:val="3"/>
  </w:num>
  <w:num w:numId="2">
    <w:abstractNumId w:val="8"/>
  </w:num>
  <w:num w:numId="3">
    <w:abstractNumId w:val="5"/>
  </w:num>
  <w:num w:numId="4">
    <w:abstractNumId w:val="6"/>
  </w:num>
  <w:num w:numId="5">
    <w:abstractNumId w:val="2"/>
  </w:num>
  <w:num w:numId="6">
    <w:abstractNumId w:val="1"/>
  </w:num>
  <w:num w:numId="7">
    <w:abstractNumId w:val="4"/>
  </w:num>
  <w:num w:numId="8">
    <w:abstractNumId w:val="7"/>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67C4A"/>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09A"/>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91A"/>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3632"/>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AAC"/>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3C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2473B87"/>
    <w:rsid w:val="042D52A2"/>
    <w:rsid w:val="054F61F4"/>
    <w:rsid w:val="05C55ED6"/>
    <w:rsid w:val="079E63F0"/>
    <w:rsid w:val="08F65205"/>
    <w:rsid w:val="0AAA2953"/>
    <w:rsid w:val="0B8243A2"/>
    <w:rsid w:val="0C81664A"/>
    <w:rsid w:val="0CEC2C6C"/>
    <w:rsid w:val="0D0572AA"/>
    <w:rsid w:val="0D271E9C"/>
    <w:rsid w:val="0EAA1361"/>
    <w:rsid w:val="0F3466CB"/>
    <w:rsid w:val="10BA0D00"/>
    <w:rsid w:val="10F30067"/>
    <w:rsid w:val="11933657"/>
    <w:rsid w:val="12800A0D"/>
    <w:rsid w:val="13360B86"/>
    <w:rsid w:val="14A33296"/>
    <w:rsid w:val="17451EB8"/>
    <w:rsid w:val="1A205662"/>
    <w:rsid w:val="1B516C18"/>
    <w:rsid w:val="1C6F344F"/>
    <w:rsid w:val="1CC025D8"/>
    <w:rsid w:val="1CEB52E5"/>
    <w:rsid w:val="1D867A1D"/>
    <w:rsid w:val="1DB941F1"/>
    <w:rsid w:val="1E125C75"/>
    <w:rsid w:val="1E9717DD"/>
    <w:rsid w:val="1EE0500E"/>
    <w:rsid w:val="200359E1"/>
    <w:rsid w:val="21693352"/>
    <w:rsid w:val="21DF1944"/>
    <w:rsid w:val="21FF7641"/>
    <w:rsid w:val="2393036B"/>
    <w:rsid w:val="244F5394"/>
    <w:rsid w:val="248E3A52"/>
    <w:rsid w:val="25CB1D82"/>
    <w:rsid w:val="27E35027"/>
    <w:rsid w:val="28C6146F"/>
    <w:rsid w:val="29236FA8"/>
    <w:rsid w:val="29F341EE"/>
    <w:rsid w:val="29FE3FB0"/>
    <w:rsid w:val="2B876156"/>
    <w:rsid w:val="2EB12E76"/>
    <w:rsid w:val="3065622C"/>
    <w:rsid w:val="30C2731F"/>
    <w:rsid w:val="30CC5B74"/>
    <w:rsid w:val="316470EA"/>
    <w:rsid w:val="31810F23"/>
    <w:rsid w:val="338A1C15"/>
    <w:rsid w:val="35026088"/>
    <w:rsid w:val="36622B4A"/>
    <w:rsid w:val="370B5804"/>
    <w:rsid w:val="38306B30"/>
    <w:rsid w:val="38BB76AB"/>
    <w:rsid w:val="3A322559"/>
    <w:rsid w:val="3AD140A3"/>
    <w:rsid w:val="3B180660"/>
    <w:rsid w:val="3C2140AF"/>
    <w:rsid w:val="3C3D3923"/>
    <w:rsid w:val="3C6B3501"/>
    <w:rsid w:val="3F466355"/>
    <w:rsid w:val="40944AB4"/>
    <w:rsid w:val="41FB3C6E"/>
    <w:rsid w:val="42720375"/>
    <w:rsid w:val="42BC71D7"/>
    <w:rsid w:val="43AE2EFD"/>
    <w:rsid w:val="457D5D6D"/>
    <w:rsid w:val="45E10E23"/>
    <w:rsid w:val="461E5EFE"/>
    <w:rsid w:val="482D52F3"/>
    <w:rsid w:val="48DD72D0"/>
    <w:rsid w:val="48DE77E0"/>
    <w:rsid w:val="4C1218A7"/>
    <w:rsid w:val="4CA06BCB"/>
    <w:rsid w:val="4CF10337"/>
    <w:rsid w:val="4D6E69AD"/>
    <w:rsid w:val="4D916A49"/>
    <w:rsid w:val="4E1C574A"/>
    <w:rsid w:val="4E3336F6"/>
    <w:rsid w:val="4E4F5276"/>
    <w:rsid w:val="4EE11099"/>
    <w:rsid w:val="4F6A1028"/>
    <w:rsid w:val="503729B7"/>
    <w:rsid w:val="517F467E"/>
    <w:rsid w:val="52302CE8"/>
    <w:rsid w:val="52B60A43"/>
    <w:rsid w:val="54D06233"/>
    <w:rsid w:val="558E7E5D"/>
    <w:rsid w:val="55AB35D5"/>
    <w:rsid w:val="55BF7D6C"/>
    <w:rsid w:val="561B1B1D"/>
    <w:rsid w:val="58262F20"/>
    <w:rsid w:val="599259DA"/>
    <w:rsid w:val="5B3A7341"/>
    <w:rsid w:val="5C3304F4"/>
    <w:rsid w:val="5DCD0FAD"/>
    <w:rsid w:val="5E4F6D3B"/>
    <w:rsid w:val="5F967CB4"/>
    <w:rsid w:val="606706D7"/>
    <w:rsid w:val="64D66E95"/>
    <w:rsid w:val="652D5E62"/>
    <w:rsid w:val="66F235C4"/>
    <w:rsid w:val="67406867"/>
    <w:rsid w:val="676A1A71"/>
    <w:rsid w:val="68275CBF"/>
    <w:rsid w:val="6BBD4D59"/>
    <w:rsid w:val="6CF10B41"/>
    <w:rsid w:val="6D2D7784"/>
    <w:rsid w:val="6DE25ABC"/>
    <w:rsid w:val="712D085A"/>
    <w:rsid w:val="71696324"/>
    <w:rsid w:val="73597D94"/>
    <w:rsid w:val="74B62DC3"/>
    <w:rsid w:val="750C3DE8"/>
    <w:rsid w:val="76527A5E"/>
    <w:rsid w:val="779F5EA0"/>
    <w:rsid w:val="77F34BDA"/>
    <w:rsid w:val="795F28A7"/>
    <w:rsid w:val="79AC27FD"/>
    <w:rsid w:val="79EB2970"/>
    <w:rsid w:val="7AB629CC"/>
    <w:rsid w:val="7B872EE7"/>
    <w:rsid w:val="7E1513C5"/>
    <w:rsid w:val="7E151E28"/>
    <w:rsid w:val="7F9B09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D33E5"/>
  <w15:docId w15:val="{4EAEB634-0514-40A5-88EA-F6C683934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spacing w:after="120"/>
      <w:jc w:val="both"/>
    </w:pPr>
    <w:rPr>
      <w:rFonts w:ascii="Arial" w:hAnsi="Arial"/>
      <w:lang w:eastAsia="zh-CN"/>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5.xml><?xml version="1.0" encoding="utf-8"?>
<ds:datastoreItem xmlns:ds="http://schemas.openxmlformats.org/officeDocument/2006/customXml" ds:itemID="{B88F2F77-7D0F-4F30-A2FB-A08DAE857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489</Words>
  <Characters>2788</Characters>
  <Application>Microsoft Office Word</Application>
  <DocSecurity>0</DocSecurity>
  <Lines>23</Lines>
  <Paragraphs>6</Paragraphs>
  <ScaleCrop>false</ScaleCrop>
  <Company>Huawei Technologies Co.,Ltd.</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蒋峥 jiangzheng</dc:creator>
  <cp:lastModifiedBy>ZTE2</cp:lastModifiedBy>
  <cp:revision>9</cp:revision>
  <cp:lastPrinted>2009-04-22T07:01:00Z</cp:lastPrinted>
  <dcterms:created xsi:type="dcterms:W3CDTF">2019-12-02T06:27:00Z</dcterms:created>
  <dcterms:modified xsi:type="dcterms:W3CDTF">2023-05-31T20:31:00Z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2052-11.8.2.9022</vt:lpwstr>
  </property>
</Properties>
</file>